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Pr="00FE5674" w:rsidRDefault="005C0D44" w:rsidP="00FE5674">
      <w:pPr>
        <w:pStyle w:val="BodyText"/>
        <w:tabs>
          <w:tab w:val="left" w:pos="2835"/>
        </w:tabs>
      </w:pPr>
      <w:r w:rsidRPr="00FE5674">
        <w:t>VTS</w:t>
      </w:r>
      <w:r w:rsidR="00FB527C" w:rsidRPr="00FE5674">
        <w:t>3</w:t>
      </w:r>
      <w:r w:rsidR="0082352B">
        <w:t>7</w:t>
      </w:r>
      <w:r w:rsidR="0092692B" w:rsidRPr="00FE5674">
        <w:tab/>
      </w:r>
      <w:r w:rsidR="00A0389B" w:rsidRPr="00FE5674">
        <w:t xml:space="preserve">Information </w:t>
      </w:r>
      <w:r w:rsidR="00AC1BEC">
        <w:t>P</w:t>
      </w:r>
      <w:r w:rsidR="001C44A3" w:rsidRPr="00FE5674">
        <w:t>aper</w:t>
      </w: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1C44A3" w:rsidRPr="00FE5674">
        <w:tab/>
      </w:r>
      <w:r w:rsidR="00587897" w:rsidRPr="003870F2">
        <w:t>1</w:t>
      </w:r>
      <w:r w:rsidR="003870F2" w:rsidRPr="003870F2">
        <w:t>5</w:t>
      </w:r>
      <w:r w:rsidR="00587897" w:rsidRPr="003870F2">
        <w:t xml:space="preserve"> - Any Other Business</w:t>
      </w: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Task Number</w:t>
      </w:r>
      <w:r w:rsidR="001C44A3" w:rsidRPr="00FE5674">
        <w:tab/>
      </w:r>
    </w:p>
    <w:p w:rsidR="00362CD9" w:rsidRDefault="001E0F9A" w:rsidP="00FE5674">
      <w:pPr>
        <w:pStyle w:val="BodyText"/>
        <w:tabs>
          <w:tab w:val="left" w:pos="2835"/>
        </w:tabs>
      </w:pPr>
      <w:r>
        <w:t>Author</w:t>
      </w:r>
      <w:r w:rsidR="00362CD9" w:rsidRPr="00FE5674">
        <w:tab/>
      </w:r>
      <w:r w:rsidR="00587897">
        <w:t>Australian Maritime Safety Authority</w:t>
      </w:r>
    </w:p>
    <w:p w:rsidR="00587897" w:rsidRDefault="00587897" w:rsidP="00FE5674">
      <w:pPr>
        <w:pStyle w:val="BodyText"/>
        <w:tabs>
          <w:tab w:val="left" w:pos="2835"/>
        </w:tabs>
      </w:pPr>
    </w:p>
    <w:p w:rsidR="00A446C9" w:rsidRDefault="00587897" w:rsidP="00A446C9">
      <w:pPr>
        <w:pStyle w:val="Title"/>
      </w:pPr>
      <w:r>
        <w:t xml:space="preserve">Proposed Revision of IMO Resolution </w:t>
      </w:r>
      <w:proofErr w:type="gramStart"/>
      <w:r>
        <w:t>A.857(</w:t>
      </w:r>
      <w:proofErr w:type="gramEnd"/>
      <w:r>
        <w:t>20) - VTS</w:t>
      </w:r>
    </w:p>
    <w:p w:rsidR="00A446C9" w:rsidRDefault="00216493" w:rsidP="00A446C9">
      <w:pPr>
        <w:pStyle w:val="Heading1"/>
      </w:pPr>
      <w:r>
        <w:t>PURPOSE OF THE DOCUMENT</w:t>
      </w:r>
      <w:bookmarkStart w:id="0" w:name="_GoBack"/>
      <w:bookmarkEnd w:id="0"/>
    </w:p>
    <w:p w:rsidR="00587897" w:rsidRDefault="00587897" w:rsidP="00B56BDF">
      <w:pPr>
        <w:pStyle w:val="BodyText"/>
      </w:pPr>
      <w:r>
        <w:t>To advise members</w:t>
      </w:r>
      <w:r w:rsidRPr="00587897">
        <w:t xml:space="preserve"> </w:t>
      </w:r>
      <w:r>
        <w:t>that Australia</w:t>
      </w:r>
      <w:r w:rsidR="004A650A">
        <w:t xml:space="preserve"> is</w:t>
      </w:r>
      <w:r>
        <w:t>:</w:t>
      </w:r>
    </w:p>
    <w:p w:rsidR="00216493" w:rsidRDefault="004A650A" w:rsidP="00C00809">
      <w:pPr>
        <w:pStyle w:val="BodyText"/>
        <w:numPr>
          <w:ilvl w:val="0"/>
          <w:numId w:val="44"/>
        </w:numPr>
      </w:pPr>
      <w:r>
        <w:t>Considering</w:t>
      </w:r>
      <w:r w:rsidR="00587897">
        <w:t xml:space="preserve"> </w:t>
      </w:r>
      <w:r w:rsidR="00216493">
        <w:t>submit</w:t>
      </w:r>
      <w:r>
        <w:t>ting</w:t>
      </w:r>
      <w:r w:rsidR="00216493">
        <w:t xml:space="preserve"> a proposal </w:t>
      </w:r>
      <w:r w:rsidR="00C00809">
        <w:t xml:space="preserve">for inclusion of an unplanned output </w:t>
      </w:r>
      <w:r w:rsidR="00C00809" w:rsidRPr="00047115">
        <w:t xml:space="preserve">for the IMO Maritime Safety Committee </w:t>
      </w:r>
      <w:r w:rsidR="00C00809">
        <w:t xml:space="preserve">for </w:t>
      </w:r>
      <w:r>
        <w:t xml:space="preserve">a </w:t>
      </w:r>
      <w:r w:rsidR="00C00809">
        <w:t xml:space="preserve">revision of Resolution </w:t>
      </w:r>
      <w:proofErr w:type="gramStart"/>
      <w:r w:rsidR="00C00809">
        <w:t>A.857(</w:t>
      </w:r>
      <w:proofErr w:type="gramEnd"/>
      <w:r w:rsidR="00C00809">
        <w:t xml:space="preserve">20) </w:t>
      </w:r>
      <w:r w:rsidR="00216493">
        <w:t xml:space="preserve">Guidelines for Vessel Traffic Services </w:t>
      </w:r>
      <w:r w:rsidR="00C00809">
        <w:t>to reflect</w:t>
      </w:r>
      <w:r>
        <w:t xml:space="preserve"> operational and technical changes since the Resolution was agreed to in 1997,</w:t>
      </w:r>
      <w:r w:rsidR="00C00809">
        <w:t xml:space="preserve"> </w:t>
      </w:r>
      <w:r>
        <w:t xml:space="preserve">in addition to </w:t>
      </w:r>
      <w:r w:rsidR="00C00809">
        <w:t>emerging needs and expectations, to ensure that the existing international framework for VTS continues to meet its objectives</w:t>
      </w:r>
      <w:r w:rsidR="00216493">
        <w:t>.</w:t>
      </w:r>
    </w:p>
    <w:p w:rsidR="00587897" w:rsidRDefault="00587897" w:rsidP="00587897">
      <w:pPr>
        <w:pStyle w:val="BodyText"/>
        <w:numPr>
          <w:ilvl w:val="0"/>
          <w:numId w:val="44"/>
        </w:numPr>
      </w:pPr>
      <w:r>
        <w:t>Seek</w:t>
      </w:r>
      <w:r w:rsidR="004A650A">
        <w:t>ing</w:t>
      </w:r>
      <w:r>
        <w:t xml:space="preserve"> commitment from other members in terms of </w:t>
      </w:r>
      <w:r w:rsidR="00AC4FED">
        <w:t>support for a</w:t>
      </w:r>
      <w:r>
        <w:t xml:space="preserve"> multi-national submission.</w:t>
      </w:r>
    </w:p>
    <w:p w:rsidR="004A650A" w:rsidRDefault="004A650A" w:rsidP="004A650A">
      <w:pPr>
        <w:pStyle w:val="BodyText"/>
        <w:ind w:left="567"/>
      </w:pPr>
      <w:r w:rsidRPr="00ED749C">
        <w:rPr>
          <w:u w:val="single"/>
        </w:rPr>
        <w:t>Note</w:t>
      </w:r>
      <w:r>
        <w:t xml:space="preserve">: </w:t>
      </w:r>
      <w:r w:rsidRPr="004A650A">
        <w:t xml:space="preserve">The submission is based on the draft </w:t>
      </w:r>
      <w:r w:rsidR="00A93A45">
        <w:t>submission for an unplanned output for MSC</w:t>
      </w:r>
      <w:r w:rsidRPr="004A650A">
        <w:t xml:space="preserve"> prepared by the VTS Committee </w:t>
      </w:r>
      <w:r w:rsidR="00A93A45">
        <w:t xml:space="preserve">at VTS36 and </w:t>
      </w:r>
      <w:r w:rsidRPr="004A650A">
        <w:t xml:space="preserve">considered at the 55th session of the IALA Council, </w:t>
      </w:r>
      <w:proofErr w:type="spellStart"/>
      <w:r w:rsidRPr="004A650A">
        <w:t>Busan</w:t>
      </w:r>
      <w:proofErr w:type="spellEnd"/>
      <w:r w:rsidRPr="004A650A">
        <w:t xml:space="preserve"> (Korea), 27-31May 2013 (</w:t>
      </w:r>
      <w:r w:rsidRPr="003E6A8A">
        <w:t>Attachment 1</w:t>
      </w:r>
      <w:r w:rsidR="00A93A45">
        <w:t>, Annex A</w:t>
      </w:r>
      <w:r w:rsidRPr="004A650A">
        <w:t>).</w:t>
      </w:r>
    </w:p>
    <w:p w:rsidR="00A446C9" w:rsidRDefault="00A446C9" w:rsidP="00A446C9">
      <w:pPr>
        <w:pStyle w:val="Heading1"/>
      </w:pPr>
      <w:r>
        <w:t>Background</w:t>
      </w:r>
    </w:p>
    <w:p w:rsidR="00AC1BEC" w:rsidRPr="00AC1BEC" w:rsidRDefault="00AC1BEC" w:rsidP="00AC1BEC">
      <w:pPr>
        <w:pStyle w:val="BodyText"/>
      </w:pPr>
      <w:r w:rsidRPr="00AC1BEC">
        <w:t>At its 54th session the IALA Council discussed the VTS Committee’s Work Programme Task 3 (Review / update / provide input to IMO on Resolution A.857 (20) - Guidelines for Vessel Traffic Services).</w:t>
      </w:r>
    </w:p>
    <w:p w:rsidR="00AC1BEC" w:rsidRPr="00AC1BEC" w:rsidRDefault="00AC1BEC" w:rsidP="00AC1BEC">
      <w:pPr>
        <w:pStyle w:val="BodyText"/>
      </w:pPr>
      <w:r w:rsidRPr="00AC1BEC">
        <w:t xml:space="preserve">It was decided that the members of the Council should consider whether they could support a submission </w:t>
      </w:r>
      <w:r w:rsidR="00410751">
        <w:t>to the IMO for</w:t>
      </w:r>
      <w:r w:rsidRPr="00AC1BEC">
        <w:t xml:space="preserve"> a new work item </w:t>
      </w:r>
      <w:r w:rsidR="00410751">
        <w:t>with regards to a review of</w:t>
      </w:r>
      <w:r w:rsidRPr="00AC1BEC">
        <w:t xml:space="preserve"> IMO Res</w:t>
      </w:r>
      <w:r w:rsidR="00410751">
        <w:t xml:space="preserve">olution </w:t>
      </w:r>
      <w:proofErr w:type="gramStart"/>
      <w:r w:rsidR="00410751">
        <w:t>A.857(</w:t>
      </w:r>
      <w:proofErr w:type="gramEnd"/>
      <w:r w:rsidR="00410751">
        <w:t>20)</w:t>
      </w:r>
      <w:r w:rsidRPr="00AC1BEC">
        <w:t>. If there were sufficient support then the VTS Committee would be tasked to provide a draft submission paper in time for MSC92 (12-21 June 2013).</w:t>
      </w:r>
    </w:p>
    <w:p w:rsidR="00AC1BEC" w:rsidRPr="00AC1BEC" w:rsidRDefault="00AC1BEC" w:rsidP="00AC1BEC">
      <w:pPr>
        <w:pStyle w:val="BodyText"/>
      </w:pPr>
      <w:r w:rsidRPr="00AC1BEC">
        <w:t xml:space="preserve">In anticipation of such support, the VTS Committee drafted a submission, in the IMO format, for the revision of IMO Resolution </w:t>
      </w:r>
      <w:proofErr w:type="gramStart"/>
      <w:r w:rsidRPr="00AC1BEC">
        <w:t>A.857(</w:t>
      </w:r>
      <w:proofErr w:type="gramEnd"/>
      <w:r w:rsidRPr="00AC1BEC">
        <w:t>20), for circulation to Council members.</w:t>
      </w:r>
    </w:p>
    <w:p w:rsidR="00AC1BEC" w:rsidRDefault="00AC1BEC" w:rsidP="00AC1BEC">
      <w:pPr>
        <w:pStyle w:val="BodyText"/>
      </w:pPr>
      <w:r w:rsidRPr="00AC1BEC">
        <w:t xml:space="preserve">The draft </w:t>
      </w:r>
      <w:r>
        <w:t>was</w:t>
      </w:r>
      <w:r w:rsidRPr="00AC1BEC">
        <w:t xml:space="preserve"> prepared with the intention that one or more members may wish to use it as a submission to the IMO as IALA is not in a position to contribute such a submission.</w:t>
      </w:r>
    </w:p>
    <w:p w:rsidR="00AC1BEC" w:rsidRPr="00AC1BEC" w:rsidRDefault="00AC1BEC" w:rsidP="00AC1BEC">
      <w:pPr>
        <w:pStyle w:val="BodyText"/>
      </w:pPr>
      <w:r>
        <w:t>The draft submission was considered at Council 55 where Australia indicated it would progress such a submission</w:t>
      </w:r>
      <w:r w:rsidR="00410751">
        <w:t>.  O</w:t>
      </w:r>
      <w:r>
        <w:t>ther countries indicated their intention to support such a submission.</w:t>
      </w:r>
    </w:p>
    <w:p w:rsidR="00A446C9" w:rsidRDefault="00A446C9" w:rsidP="00216493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</w:p>
    <w:p w:rsidR="00F25BF4" w:rsidRDefault="00587897" w:rsidP="00362CD9">
      <w:pPr>
        <w:pStyle w:val="List1"/>
        <w:numPr>
          <w:ilvl w:val="0"/>
          <w:numId w:val="39"/>
        </w:numPr>
      </w:pPr>
      <w:r>
        <w:t xml:space="preserve">Note Australia’s intention to </w:t>
      </w:r>
      <w:r w:rsidR="00AC1BEC">
        <w:t xml:space="preserve">submit a proposal for inclusion of an unplanned output </w:t>
      </w:r>
      <w:r w:rsidR="00AC1BEC" w:rsidRPr="00047115">
        <w:t xml:space="preserve">for the IMO Maritime Safety Committee </w:t>
      </w:r>
      <w:r w:rsidR="00AC1BEC">
        <w:t>aiming for the revision of Resolution A.857(20), and</w:t>
      </w:r>
    </w:p>
    <w:p w:rsidR="00F25BF4" w:rsidRDefault="00587897" w:rsidP="00F25BF4">
      <w:pPr>
        <w:pStyle w:val="List1"/>
      </w:pPr>
      <w:r>
        <w:t xml:space="preserve">Inform members </w:t>
      </w:r>
      <w:r w:rsidR="00AC4FED">
        <w:t>interested in a multi-national submission to advise Australia’s representative on the VTS Committee, Neil Trainor, during the course of the meeting.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sectPr w:rsid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2A9" w:rsidRDefault="001812A9" w:rsidP="00362CD9">
      <w:r>
        <w:separator/>
      </w:r>
    </w:p>
  </w:endnote>
  <w:endnote w:type="continuationSeparator" w:id="0">
    <w:p w:rsidR="001812A9" w:rsidRDefault="001812A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870F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2A9" w:rsidRDefault="001812A9" w:rsidP="00362CD9">
      <w:r>
        <w:separator/>
      </w:r>
    </w:p>
  </w:footnote>
  <w:footnote w:type="continuationSeparator" w:id="0">
    <w:p w:rsidR="001812A9" w:rsidRDefault="001812A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5C0D44" w:rsidP="005E262D">
    <w:pPr>
      <w:pStyle w:val="Header"/>
      <w:jc w:val="right"/>
    </w:pPr>
    <w:r>
      <w:t>VTS</w:t>
    </w:r>
    <w:r w:rsidR="00FB527C" w:rsidRPr="00FE5674">
      <w:t>3</w:t>
    </w:r>
    <w:r w:rsidR="0082352B">
      <w:t>7</w:t>
    </w:r>
    <w:r w:rsidR="00D1165C">
      <w:t>-15.1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7E74868"/>
    <w:multiLevelType w:val="hybridMultilevel"/>
    <w:tmpl w:val="1EC4CDB6"/>
    <w:lvl w:ilvl="0" w:tplc="0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4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4700E"/>
    <w:rsid w:val="00047115"/>
    <w:rsid w:val="00070C13"/>
    <w:rsid w:val="00084F33"/>
    <w:rsid w:val="000A77A7"/>
    <w:rsid w:val="000B1707"/>
    <w:rsid w:val="000C1B3E"/>
    <w:rsid w:val="00167DB6"/>
    <w:rsid w:val="00177F4D"/>
    <w:rsid w:val="00180DDA"/>
    <w:rsid w:val="001812A9"/>
    <w:rsid w:val="00187A1D"/>
    <w:rsid w:val="001B2A2D"/>
    <w:rsid w:val="001B737D"/>
    <w:rsid w:val="001C44A3"/>
    <w:rsid w:val="001E0E15"/>
    <w:rsid w:val="001E0F9A"/>
    <w:rsid w:val="001F528A"/>
    <w:rsid w:val="001F704E"/>
    <w:rsid w:val="002125B0"/>
    <w:rsid w:val="00216493"/>
    <w:rsid w:val="00241504"/>
    <w:rsid w:val="00243228"/>
    <w:rsid w:val="00251483"/>
    <w:rsid w:val="00255CAA"/>
    <w:rsid w:val="00264305"/>
    <w:rsid w:val="002A0346"/>
    <w:rsid w:val="002A4487"/>
    <w:rsid w:val="002A50CF"/>
    <w:rsid w:val="002D3E8B"/>
    <w:rsid w:val="002D4575"/>
    <w:rsid w:val="002D5C0C"/>
    <w:rsid w:val="002E03D1"/>
    <w:rsid w:val="002E6B74"/>
    <w:rsid w:val="002E6FCA"/>
    <w:rsid w:val="00350BEB"/>
    <w:rsid w:val="00356CD0"/>
    <w:rsid w:val="00362CD9"/>
    <w:rsid w:val="003761CA"/>
    <w:rsid w:val="00380DAF"/>
    <w:rsid w:val="003870F2"/>
    <w:rsid w:val="003B28F5"/>
    <w:rsid w:val="003B7B7D"/>
    <w:rsid w:val="003C54CB"/>
    <w:rsid w:val="003C7A2A"/>
    <w:rsid w:val="003D69D0"/>
    <w:rsid w:val="003E6A8A"/>
    <w:rsid w:val="003F2918"/>
    <w:rsid w:val="003F430E"/>
    <w:rsid w:val="00410751"/>
    <w:rsid w:val="0041088C"/>
    <w:rsid w:val="00431B19"/>
    <w:rsid w:val="004661AD"/>
    <w:rsid w:val="004A650A"/>
    <w:rsid w:val="004D1D85"/>
    <w:rsid w:val="004D3C3A"/>
    <w:rsid w:val="005017EA"/>
    <w:rsid w:val="005107EB"/>
    <w:rsid w:val="00521345"/>
    <w:rsid w:val="00526DF0"/>
    <w:rsid w:val="00545CC4"/>
    <w:rsid w:val="00551FFF"/>
    <w:rsid w:val="005607A2"/>
    <w:rsid w:val="0057198B"/>
    <w:rsid w:val="00587897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2352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86158"/>
    <w:rsid w:val="00A93A45"/>
    <w:rsid w:val="00A93AED"/>
    <w:rsid w:val="00AA26D7"/>
    <w:rsid w:val="00AC1BEC"/>
    <w:rsid w:val="00AC4F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4DCE"/>
    <w:rsid w:val="00C00809"/>
    <w:rsid w:val="00C00CA0"/>
    <w:rsid w:val="00C05CE5"/>
    <w:rsid w:val="00C256AC"/>
    <w:rsid w:val="00C6171E"/>
    <w:rsid w:val="00CA6F2C"/>
    <w:rsid w:val="00CB2CE6"/>
    <w:rsid w:val="00CE6B0D"/>
    <w:rsid w:val="00CF1871"/>
    <w:rsid w:val="00D0247B"/>
    <w:rsid w:val="00D1133E"/>
    <w:rsid w:val="00D1165C"/>
    <w:rsid w:val="00D17A34"/>
    <w:rsid w:val="00D26628"/>
    <w:rsid w:val="00D332B3"/>
    <w:rsid w:val="00D55207"/>
    <w:rsid w:val="00D83D0E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D749C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50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B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BEB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BEB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350BEB"/>
    <w:rPr>
      <w:rFonts w:ascii="Arial" w:hAnsi="Arial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50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B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BEB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BEB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350BEB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Wim</cp:lastModifiedBy>
  <cp:revision>5</cp:revision>
  <dcterms:created xsi:type="dcterms:W3CDTF">2013-08-27T22:09:00Z</dcterms:created>
  <dcterms:modified xsi:type="dcterms:W3CDTF">2013-08-28T07:49:00Z</dcterms:modified>
</cp:coreProperties>
</file>